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1FFF7" w14:textId="77777777" w:rsidR="007A3C8F" w:rsidRDefault="007A3C8F" w:rsidP="007A3C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D68">
        <w:rPr>
          <w:rFonts w:ascii="Times New Roman" w:hAnsi="Times New Roman" w:cs="Times New Roman"/>
          <w:b/>
          <w:bCs/>
          <w:sz w:val="26"/>
          <w:szCs w:val="26"/>
        </w:rPr>
        <w:t>Перечень услуг</w:t>
      </w:r>
    </w:p>
    <w:p w14:paraId="443A4BE3" w14:textId="77777777" w:rsidR="00395668" w:rsidRDefault="007A3C8F" w:rsidP="007A3C8F">
      <w:pPr>
        <w:pStyle w:val="Standard"/>
        <w:jc w:val="center"/>
        <w:rPr>
          <w:b/>
          <w:sz w:val="22"/>
          <w:szCs w:val="22"/>
        </w:rPr>
      </w:pPr>
      <w:r w:rsidRPr="002C552B">
        <w:rPr>
          <w:b/>
          <w:sz w:val="22"/>
          <w:szCs w:val="22"/>
        </w:rPr>
        <w:t xml:space="preserve">Перечень услуг по аэропортовому и наземному обслуживанию, </w:t>
      </w:r>
      <w:r w:rsidRPr="002C552B">
        <w:rPr>
          <w:b/>
          <w:sz w:val="22"/>
          <w:szCs w:val="22"/>
        </w:rPr>
        <w:br/>
        <w:t>предоставляемых аэропорт</w:t>
      </w:r>
      <w:r>
        <w:rPr>
          <w:b/>
          <w:sz w:val="22"/>
          <w:szCs w:val="22"/>
        </w:rPr>
        <w:t>ом «Ясный»</w:t>
      </w:r>
      <w:r w:rsidRPr="002C552B">
        <w:rPr>
          <w:b/>
          <w:sz w:val="22"/>
          <w:szCs w:val="22"/>
        </w:rPr>
        <w:t xml:space="preserve"> </w:t>
      </w:r>
    </w:p>
    <w:p w14:paraId="0D5DBE80" w14:textId="7DB7C9E9" w:rsidR="007A3C8F" w:rsidRPr="002C552B" w:rsidRDefault="00395668" w:rsidP="007A3C8F">
      <w:pPr>
        <w:pStyle w:val="Standar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</w:t>
      </w:r>
      <w:r w:rsidR="007A3C8F" w:rsidRPr="002C552B">
        <w:rPr>
          <w:b/>
          <w:sz w:val="22"/>
          <w:szCs w:val="22"/>
        </w:rPr>
        <w:t>илиал</w:t>
      </w:r>
      <w:r w:rsidR="007A3C8F">
        <w:rPr>
          <w:b/>
          <w:sz w:val="22"/>
          <w:szCs w:val="22"/>
        </w:rPr>
        <w:t>ом</w:t>
      </w:r>
      <w:r>
        <w:rPr>
          <w:b/>
          <w:sz w:val="22"/>
          <w:szCs w:val="22"/>
        </w:rPr>
        <w:t xml:space="preserve"> </w:t>
      </w:r>
      <w:r w:rsidR="007A3C8F" w:rsidRPr="002C552B">
        <w:rPr>
          <w:b/>
          <w:sz w:val="22"/>
          <w:szCs w:val="22"/>
        </w:rPr>
        <w:t>КП «Аэропорты Курильских островов»</w:t>
      </w:r>
    </w:p>
    <w:p w14:paraId="3EB6F3BC" w14:textId="77777777" w:rsidR="007A3C8F" w:rsidRPr="002C552B" w:rsidRDefault="007A3C8F" w:rsidP="007A3C8F">
      <w:pPr>
        <w:pStyle w:val="Standard"/>
        <w:rPr>
          <w:sz w:val="22"/>
          <w:szCs w:val="22"/>
        </w:rPr>
      </w:pP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491"/>
        <w:gridCol w:w="6842"/>
        <w:gridCol w:w="1876"/>
      </w:tblGrid>
      <w:tr w:rsidR="007A3C8F" w:rsidRPr="002C552B" w14:paraId="753C7DEC" w14:textId="77777777" w:rsidTr="00F367FB">
        <w:tc>
          <w:tcPr>
            <w:tcW w:w="491" w:type="dxa"/>
            <w:vAlign w:val="center"/>
          </w:tcPr>
          <w:p w14:paraId="0BB14FE9" w14:textId="77777777" w:rsidR="007A3C8F" w:rsidRPr="002C552B" w:rsidRDefault="007A3C8F" w:rsidP="00F367FB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 w:rsidRPr="002C552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842" w:type="dxa"/>
            <w:vAlign w:val="center"/>
          </w:tcPr>
          <w:p w14:paraId="2C53649A" w14:textId="77777777" w:rsidR="007A3C8F" w:rsidRPr="004D2391" w:rsidRDefault="007A3C8F" w:rsidP="00F367FB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 w:rsidRPr="004D2391">
              <w:rPr>
                <w:b/>
                <w:bCs/>
                <w:sz w:val="22"/>
                <w:szCs w:val="22"/>
              </w:rPr>
              <w:t>Вид услуги</w:t>
            </w:r>
          </w:p>
        </w:tc>
        <w:tc>
          <w:tcPr>
            <w:tcW w:w="1876" w:type="dxa"/>
            <w:vAlign w:val="center"/>
          </w:tcPr>
          <w:p w14:paraId="16474250" w14:textId="77777777" w:rsidR="007A3C8F" w:rsidRDefault="007A3C8F" w:rsidP="00F367FB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Примечание/</w:t>
            </w:r>
          </w:p>
          <w:p w14:paraId="46C7ACC9" w14:textId="77777777" w:rsidR="007A3C8F" w:rsidRPr="002C552B" w:rsidRDefault="007A3C8F" w:rsidP="00F367FB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изменения</w:t>
            </w:r>
          </w:p>
        </w:tc>
      </w:tr>
      <w:tr w:rsidR="007A3C8F" w:rsidRPr="002C552B" w14:paraId="63806FD8" w14:textId="77777777" w:rsidTr="00F367FB">
        <w:tc>
          <w:tcPr>
            <w:tcW w:w="491" w:type="dxa"/>
            <w:vMerge w:val="restart"/>
          </w:tcPr>
          <w:p w14:paraId="2CB7BDF2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1.</w:t>
            </w:r>
          </w:p>
        </w:tc>
        <w:tc>
          <w:tcPr>
            <w:tcW w:w="6842" w:type="dxa"/>
          </w:tcPr>
          <w:p w14:paraId="1FFEC675" w14:textId="77777777" w:rsidR="007A3C8F" w:rsidRPr="004D2391" w:rsidRDefault="007A3C8F" w:rsidP="00F367F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pacing w:val="-1"/>
                <w:sz w:val="22"/>
                <w:szCs w:val="22"/>
              </w:rPr>
              <w:t>Обеспечение взлета-посадки воздушных судов, в том числе:</w:t>
            </w:r>
          </w:p>
        </w:tc>
        <w:tc>
          <w:tcPr>
            <w:tcW w:w="1876" w:type="dxa"/>
            <w:vMerge w:val="restart"/>
          </w:tcPr>
          <w:p w14:paraId="0C102C4E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6F23409F" w14:textId="77777777" w:rsidTr="00F367FB">
        <w:tc>
          <w:tcPr>
            <w:tcW w:w="491" w:type="dxa"/>
            <w:vMerge/>
          </w:tcPr>
          <w:p w14:paraId="514FA48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768DBC9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предоставление взлетно-посадочной полосы, рулежных дорожек, перронов и площадок специального назначения (летного поля)</w:t>
            </w:r>
          </w:p>
        </w:tc>
        <w:tc>
          <w:tcPr>
            <w:tcW w:w="1876" w:type="dxa"/>
            <w:vMerge/>
          </w:tcPr>
          <w:p w14:paraId="0CC4A60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196521A5" w14:textId="77777777" w:rsidTr="00F367FB">
        <w:tc>
          <w:tcPr>
            <w:tcW w:w="491" w:type="dxa"/>
            <w:vMerge/>
          </w:tcPr>
          <w:p w14:paraId="3673164A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82AD88A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светотехническое обеспечение полетов воздушных судов</w:t>
            </w:r>
          </w:p>
        </w:tc>
        <w:tc>
          <w:tcPr>
            <w:tcW w:w="1876" w:type="dxa"/>
            <w:vMerge/>
          </w:tcPr>
          <w:p w14:paraId="1EC22729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795B2954" w14:textId="77777777" w:rsidTr="00F367FB">
        <w:tc>
          <w:tcPr>
            <w:tcW w:w="491" w:type="dxa"/>
            <w:vMerge/>
          </w:tcPr>
          <w:p w14:paraId="57C870E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FA1714B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аварийно-спасательное обеспечение полетов воздушных судов на аэродроме и в районе аэродрома</w:t>
            </w:r>
          </w:p>
        </w:tc>
        <w:tc>
          <w:tcPr>
            <w:tcW w:w="1876" w:type="dxa"/>
            <w:vMerge/>
          </w:tcPr>
          <w:p w14:paraId="2F841660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1D988547" w14:textId="77777777" w:rsidTr="00F367FB">
        <w:tc>
          <w:tcPr>
            <w:tcW w:w="491" w:type="dxa"/>
            <w:vMerge/>
          </w:tcPr>
          <w:p w14:paraId="394D6E28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A87CB12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мероприятия по борьбе с опасностью, создаваемой объектами животного мира на аэродромах</w:t>
            </w:r>
          </w:p>
        </w:tc>
        <w:tc>
          <w:tcPr>
            <w:tcW w:w="1876" w:type="dxa"/>
            <w:vMerge/>
          </w:tcPr>
          <w:p w14:paraId="768669D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75E56C80" w14:textId="77777777" w:rsidTr="00F367FB">
        <w:tc>
          <w:tcPr>
            <w:tcW w:w="491" w:type="dxa"/>
            <w:vMerge/>
          </w:tcPr>
          <w:p w14:paraId="7F3DB29B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CF9DEE3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sz w:val="22"/>
              </w:rPr>
            </w:pPr>
            <w:r w:rsidRPr="004D2391">
              <w:rPr>
                <w:sz w:val="22"/>
              </w:rPr>
              <w:t>предоставление места стоянки воздушному судну на аэродроме в течение:</w:t>
            </w:r>
          </w:p>
          <w:p w14:paraId="18E8B0F7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sz w:val="22"/>
              </w:rPr>
            </w:pPr>
            <w:r w:rsidRPr="004D2391">
              <w:rPr>
                <w:sz w:val="22"/>
              </w:rPr>
              <w:t xml:space="preserve">- трех часов после посадки - для пассажирских сертифицированных типов воздушных судов; </w:t>
            </w:r>
          </w:p>
          <w:p w14:paraId="31D9A901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sz w:val="22"/>
              </w:rPr>
            </w:pPr>
            <w:r w:rsidRPr="004D2391">
              <w:rPr>
                <w:sz w:val="22"/>
              </w:rPr>
              <w:t xml:space="preserve">- шести часов - для грузовых и грузопассажирских сертифицированных типов воздушных судов при наличии грузов (почты), подлежащих обработке (погрузке и (или) выгрузке) в аэропорту посадки; </w:t>
            </w:r>
          </w:p>
          <w:p w14:paraId="06356AD3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- трех часов - для грузовых и грузопассажирских сертифицированных типов воздушных судов при отсутствии грузов (почты), подлежащих обработке</w:t>
            </w:r>
          </w:p>
        </w:tc>
        <w:tc>
          <w:tcPr>
            <w:tcW w:w="1876" w:type="dxa"/>
            <w:vMerge/>
          </w:tcPr>
          <w:p w14:paraId="4A4FE3DD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1A003FB0" w14:textId="77777777" w:rsidTr="00F367FB">
        <w:tc>
          <w:tcPr>
            <w:tcW w:w="491" w:type="dxa"/>
            <w:vMerge/>
          </w:tcPr>
          <w:p w14:paraId="7D8054D2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F42F2E7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организация предоставления экипажам воздушных судов аэронавигационной и метеорологической информации при подготовке к полету, включая:</w:t>
            </w:r>
          </w:p>
          <w:p w14:paraId="066D5014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- предоставление экипажу воздушного судна аэронавигационной информации по аэродромам вылета, аэродромам назначения, запасным аэродромам и районам полетной информации (районам ОВД), через которые пролегает маршрут полета;</w:t>
            </w:r>
          </w:p>
          <w:p w14:paraId="2AA5BFAC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- прием у экипажа воздушного судна или представителя Перевозчика плана полета и его передачу по каналам связи органу единой системы организации воздушного движения Российской Федерации;</w:t>
            </w:r>
          </w:p>
          <w:p w14:paraId="33B6EA00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- рассылку стандартных сообщений, касающихся обслуживания воздушного движения и осуществления другой деятельности по использованию воздушного пространства;</w:t>
            </w:r>
          </w:p>
          <w:p w14:paraId="0B3BC48A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- согласование оперативных вопросов, связанных с организацией и выполнением рейса, включая перенос времени вылета, задержки рейсов, и передачу указанной информации службам аэропорта</w:t>
            </w:r>
          </w:p>
        </w:tc>
        <w:tc>
          <w:tcPr>
            <w:tcW w:w="1876" w:type="dxa"/>
            <w:vMerge/>
          </w:tcPr>
          <w:p w14:paraId="0EEFA100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6BC7C034" w14:textId="77777777" w:rsidTr="00F367FB">
        <w:tc>
          <w:tcPr>
            <w:tcW w:w="491" w:type="dxa"/>
            <w:vMerge w:val="restart"/>
          </w:tcPr>
          <w:p w14:paraId="16980FBE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2.</w:t>
            </w:r>
          </w:p>
        </w:tc>
        <w:tc>
          <w:tcPr>
            <w:tcW w:w="6842" w:type="dxa"/>
          </w:tcPr>
          <w:p w14:paraId="62A0A677" w14:textId="77777777" w:rsidR="007A3C8F" w:rsidRPr="004D2391" w:rsidRDefault="007A3C8F" w:rsidP="00F367F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Обеспечение транспортной безопасности, в том числе:</w:t>
            </w:r>
          </w:p>
        </w:tc>
        <w:tc>
          <w:tcPr>
            <w:tcW w:w="1876" w:type="dxa"/>
            <w:vMerge w:val="restart"/>
          </w:tcPr>
          <w:p w14:paraId="481F1725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516AD400" w14:textId="77777777" w:rsidTr="00F367FB">
        <w:tc>
          <w:tcPr>
            <w:tcW w:w="491" w:type="dxa"/>
            <w:vMerge/>
          </w:tcPr>
          <w:p w14:paraId="69257BF5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E114396" w14:textId="77777777" w:rsidR="007A3C8F" w:rsidRPr="004D2391" w:rsidRDefault="007A3C8F" w:rsidP="00F367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391">
              <w:rPr>
                <w:rFonts w:ascii="Times New Roman" w:hAnsi="Times New Roman" w:cs="Times New Roman"/>
                <w:sz w:val="22"/>
              </w:rPr>
              <w:t xml:space="preserve">проведение досмотра, дополнительного досмотра, повторного досмотра проходящих (перемещаемых) в зону транспортной безопасности физических лиц, транспортных средств, груза, почтовых отправлений, багажа, ручной клади и личных вещей, иных материальных объектов, а также животных, находящихся у физических лиц, и иных материально-технических объектов (далее - объекты досмотра), наблюдения и (или) собеседования в целях обеспечения транспортной безопасности в соответствии с правилами проведения досмотра, дополнительного досмотра и повторного досмотра в целях обеспечения транспортной безопасности, установленными в соответствии с </w:t>
            </w:r>
            <w:hyperlink r:id="rId4" w:history="1">
              <w:r w:rsidRPr="004D2391">
                <w:rPr>
                  <w:rFonts w:ascii="Times New Roman" w:hAnsi="Times New Roman" w:cs="Times New Roman"/>
                  <w:sz w:val="22"/>
                </w:rPr>
                <w:t>частью 13 статьи 12.2</w:t>
              </w:r>
            </w:hyperlink>
            <w:r w:rsidRPr="004D2391">
              <w:rPr>
                <w:rFonts w:ascii="Times New Roman" w:hAnsi="Times New Roman" w:cs="Times New Roman"/>
                <w:sz w:val="22"/>
              </w:rPr>
              <w:t xml:space="preserve"> Федерального закона от 09.02.2007 № 16-ФЗ «О транспортной безопасности»; </w:t>
            </w:r>
          </w:p>
        </w:tc>
        <w:tc>
          <w:tcPr>
            <w:tcW w:w="1876" w:type="dxa"/>
            <w:vMerge/>
          </w:tcPr>
          <w:p w14:paraId="575ACCAC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34A74C10" w14:textId="77777777" w:rsidTr="00F367FB">
        <w:tc>
          <w:tcPr>
            <w:tcW w:w="491" w:type="dxa"/>
            <w:vMerge/>
          </w:tcPr>
          <w:p w14:paraId="0A53E4F6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4F83667E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проведение досмотра воздушного судна перед его подачей под посадку пассажиров, физических лиц, не являющихся пассажирами, и перед проведением погрузочных операций;</w:t>
            </w:r>
          </w:p>
        </w:tc>
        <w:tc>
          <w:tcPr>
            <w:tcW w:w="1876" w:type="dxa"/>
            <w:vMerge/>
          </w:tcPr>
          <w:p w14:paraId="7EFFC14B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4CE434F1" w14:textId="77777777" w:rsidTr="00F367FB">
        <w:tc>
          <w:tcPr>
            <w:tcW w:w="491" w:type="dxa"/>
            <w:vMerge/>
          </w:tcPr>
          <w:p w14:paraId="111DD85C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4101ED08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недопущение проникновения физических лиц на воздушное судно вне установленных (обозначенных) мест на границах зоны транспортной безопасности воздушного судна, в которых осуществляется перемещение на воздушное судно объектов досмотра;</w:t>
            </w:r>
          </w:p>
        </w:tc>
        <w:tc>
          <w:tcPr>
            <w:tcW w:w="1876" w:type="dxa"/>
            <w:vMerge/>
          </w:tcPr>
          <w:p w14:paraId="01EF1AC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626AFEEC" w14:textId="77777777" w:rsidTr="00F367FB">
        <w:tc>
          <w:tcPr>
            <w:tcW w:w="491" w:type="dxa"/>
            <w:vMerge/>
          </w:tcPr>
          <w:p w14:paraId="69CFCECD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43D89BA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выполнение задач по реагированию на подготовку совершения или на совершение актов незаконного вмешательства в зоне транспортной безопасности объекта транспортной инфраструктуры и воздушного судна силами специально оснащенных мобильных групп быстрого реагирования, круглосуточно выполняющих задачи по такому реагированию;</w:t>
            </w:r>
          </w:p>
        </w:tc>
        <w:tc>
          <w:tcPr>
            <w:tcW w:w="1876" w:type="dxa"/>
            <w:vMerge/>
          </w:tcPr>
          <w:p w14:paraId="27D99D0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3A49FCF2" w14:textId="77777777" w:rsidTr="00F367FB">
        <w:tc>
          <w:tcPr>
            <w:tcW w:w="491" w:type="dxa"/>
            <w:vMerge/>
          </w:tcPr>
          <w:p w14:paraId="3DC27F99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9A5DE95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обеспечение в случаях, когда установленный уровень безопасности в аэропорту ниже установленного уровня безопасности на воздушном судне, с которым аэропорт осуществляет технологическое взаимодействие, выполнения положений постановления Правительства Российской Федерации от 05.10.2020 № 1605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воздушного транспорта», соответствующих уровню безопасности, установленному на воздушном судне, а также реализация дополнительных мер обеспечения транспортной безопасности в части проведения в аэропорту досмотра, дополнительного досмотра и повторного досмотра, наблюдения и (или) собеседования;</w:t>
            </w:r>
          </w:p>
        </w:tc>
        <w:tc>
          <w:tcPr>
            <w:tcW w:w="1876" w:type="dxa"/>
            <w:vMerge/>
          </w:tcPr>
          <w:p w14:paraId="1B58D758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2ECC1464" w14:textId="77777777" w:rsidTr="00F367FB">
        <w:tc>
          <w:tcPr>
            <w:tcW w:w="491" w:type="dxa"/>
            <w:vMerge/>
          </w:tcPr>
          <w:p w14:paraId="4379AFAC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E553892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осуществление пропускного и внутриобъектового режима на объекте транспортной инфраструктуры, выдачу пропусков;</w:t>
            </w:r>
          </w:p>
        </w:tc>
        <w:tc>
          <w:tcPr>
            <w:tcW w:w="1876" w:type="dxa"/>
            <w:vMerge/>
          </w:tcPr>
          <w:p w14:paraId="1667FFC6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61A40629" w14:textId="77777777" w:rsidTr="00F367FB">
        <w:tc>
          <w:tcPr>
            <w:tcW w:w="491" w:type="dxa"/>
            <w:vMerge/>
          </w:tcPr>
          <w:p w14:paraId="6637026A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7647E4A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информирование командира воздушного судна и всех членов экипажа о местонахождении каждого кресла, занимаемого вооруженным лицом на борту воздушного судна;</w:t>
            </w:r>
          </w:p>
        </w:tc>
        <w:tc>
          <w:tcPr>
            <w:tcW w:w="1876" w:type="dxa"/>
            <w:vMerge/>
          </w:tcPr>
          <w:p w14:paraId="154DB84C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43A2572F" w14:textId="77777777" w:rsidTr="00F367FB">
        <w:tc>
          <w:tcPr>
            <w:tcW w:w="491" w:type="dxa"/>
            <w:vMerge/>
          </w:tcPr>
          <w:p w14:paraId="6C8D48D4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032FE97A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сопровождение лиц, обладающих разовыми пропусками, работниками сил обеспечения транспортной безопасности аэропорта по заявкам перевозчика.</w:t>
            </w:r>
          </w:p>
        </w:tc>
        <w:tc>
          <w:tcPr>
            <w:tcW w:w="1876" w:type="dxa"/>
            <w:vMerge/>
          </w:tcPr>
          <w:p w14:paraId="601C958E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7D339C25" w14:textId="77777777" w:rsidTr="00F367FB">
        <w:tc>
          <w:tcPr>
            <w:tcW w:w="491" w:type="dxa"/>
          </w:tcPr>
          <w:p w14:paraId="45F77473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3.</w:t>
            </w:r>
          </w:p>
        </w:tc>
        <w:tc>
          <w:tcPr>
            <w:tcW w:w="6842" w:type="dxa"/>
          </w:tcPr>
          <w:p w14:paraId="413B3977" w14:textId="77777777" w:rsidR="007A3C8F" w:rsidRPr="004D2391" w:rsidRDefault="007A3C8F" w:rsidP="00F367F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Стоянка воздушного судна (сверхнормативная).</w:t>
            </w:r>
          </w:p>
        </w:tc>
        <w:tc>
          <w:tcPr>
            <w:tcW w:w="1876" w:type="dxa"/>
          </w:tcPr>
          <w:p w14:paraId="18187455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  <w:r w:rsidRPr="002C552B">
              <w:rPr>
                <w:sz w:val="20"/>
                <w:szCs w:val="20"/>
              </w:rPr>
              <w:t>за 1 час стоянки в размере 5% к сбору за взлет-посадку</w:t>
            </w:r>
          </w:p>
        </w:tc>
      </w:tr>
      <w:tr w:rsidR="007A3C8F" w:rsidRPr="002C552B" w14:paraId="66E55C4C" w14:textId="77777777" w:rsidTr="00F367FB">
        <w:tc>
          <w:tcPr>
            <w:tcW w:w="491" w:type="dxa"/>
            <w:vMerge w:val="restart"/>
          </w:tcPr>
          <w:p w14:paraId="3FFA2B48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4.</w:t>
            </w:r>
          </w:p>
        </w:tc>
        <w:tc>
          <w:tcPr>
            <w:tcW w:w="6842" w:type="dxa"/>
          </w:tcPr>
          <w:p w14:paraId="7B5B3C19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</w:rPr>
              <w:t>Предоставление аэровокзала (терминала), в том числе:</w:t>
            </w:r>
          </w:p>
        </w:tc>
        <w:tc>
          <w:tcPr>
            <w:tcW w:w="1876" w:type="dxa"/>
            <w:vMerge w:val="restart"/>
          </w:tcPr>
          <w:p w14:paraId="761D8E34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35BFB3E1" w14:textId="77777777" w:rsidTr="00F367FB">
        <w:tc>
          <w:tcPr>
            <w:tcW w:w="491" w:type="dxa"/>
            <w:vMerge/>
          </w:tcPr>
          <w:p w14:paraId="0812AFB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4FECE796" w14:textId="77777777" w:rsidR="007A3C8F" w:rsidRPr="004D2391" w:rsidRDefault="007A3C8F" w:rsidP="00F367F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391">
              <w:rPr>
                <w:rFonts w:ascii="Times New Roman" w:hAnsi="Times New Roman" w:cs="Times New Roman"/>
                <w:sz w:val="22"/>
              </w:rPr>
              <w:t xml:space="preserve">предоставление привокзальной площади; </w:t>
            </w:r>
          </w:p>
        </w:tc>
        <w:tc>
          <w:tcPr>
            <w:tcW w:w="1876" w:type="dxa"/>
            <w:vMerge/>
          </w:tcPr>
          <w:p w14:paraId="4E7D3DFB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0B674E62" w14:textId="77777777" w:rsidTr="00F367FB">
        <w:tc>
          <w:tcPr>
            <w:tcW w:w="491" w:type="dxa"/>
            <w:vMerge/>
          </w:tcPr>
          <w:p w14:paraId="16649595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BCB3C9D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предоставление вестибюля, справочно-информационной зоны, помещений и зон ожидания;</w:t>
            </w:r>
          </w:p>
        </w:tc>
        <w:tc>
          <w:tcPr>
            <w:tcW w:w="1876" w:type="dxa"/>
            <w:vMerge/>
          </w:tcPr>
          <w:p w14:paraId="2EE11174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7ED358B2" w14:textId="77777777" w:rsidTr="00F367FB">
        <w:tc>
          <w:tcPr>
            <w:tcW w:w="491" w:type="dxa"/>
            <w:vMerge/>
          </w:tcPr>
          <w:p w14:paraId="1536C4C5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12771C3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предоставление помещений обязательного дополнительного обслуживания пассажиров (комнаты матери и ребенка, медицинского пункта, туалета и других помещений, за пользование которыми отдельная плата не взимается);</w:t>
            </w:r>
          </w:p>
        </w:tc>
        <w:tc>
          <w:tcPr>
            <w:tcW w:w="1876" w:type="dxa"/>
            <w:vMerge/>
          </w:tcPr>
          <w:p w14:paraId="11442886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7CB8BF6B" w14:textId="77777777" w:rsidTr="00F367FB">
        <w:tc>
          <w:tcPr>
            <w:tcW w:w="491" w:type="dxa"/>
            <w:vMerge/>
          </w:tcPr>
          <w:p w14:paraId="0CFE9177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D1F2BD1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 xml:space="preserve">предоставление пассажирам из числа инвалидов и других лиц с ограничениями жизнедеятельности кресел-колясок, специальных подъемных устройств, технических и транспортных средств до завершения размещения на борту воздушного судна и с момента постановки воздушного судна на место стоянки, а также их обслуживание в соответствии с требованиями </w:t>
            </w:r>
            <w:hyperlink r:id="rId5" w:history="1">
              <w:r w:rsidRPr="004D2391">
                <w:rPr>
                  <w:sz w:val="22"/>
                </w:rPr>
                <w:t>Порядка</w:t>
              </w:r>
            </w:hyperlink>
            <w:r w:rsidRPr="004D2391">
              <w:rPr>
                <w:sz w:val="22"/>
              </w:rPr>
              <w:t xml:space="preserve"> предоставления пассажирам из числа инвалидов и других лиц с ограничениями жизнедеятельности услуг в аэропортах и на воздушных судах, утвержденного приказом Министерства транспорта Российской Федерации от 15.02.2016 №24;</w:t>
            </w:r>
          </w:p>
        </w:tc>
        <w:tc>
          <w:tcPr>
            <w:tcW w:w="1876" w:type="dxa"/>
            <w:vMerge/>
          </w:tcPr>
          <w:p w14:paraId="4FE0C37F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0BD84289" w14:textId="77777777" w:rsidTr="00F367FB">
        <w:tc>
          <w:tcPr>
            <w:tcW w:w="491" w:type="dxa"/>
            <w:vMerge/>
          </w:tcPr>
          <w:p w14:paraId="5694555E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39BEDC3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  <w:lang w:val="en-US"/>
              </w:rPr>
            </w:pPr>
            <w:r w:rsidRPr="004D2391">
              <w:rPr>
                <w:sz w:val="22"/>
              </w:rPr>
              <w:t>информационное обеспечение пассажиров.</w:t>
            </w:r>
          </w:p>
        </w:tc>
        <w:tc>
          <w:tcPr>
            <w:tcW w:w="1876" w:type="dxa"/>
            <w:vMerge/>
          </w:tcPr>
          <w:p w14:paraId="5FFD19EB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7E695343" w14:textId="77777777" w:rsidTr="00F367FB">
        <w:tc>
          <w:tcPr>
            <w:tcW w:w="491" w:type="dxa"/>
            <w:vMerge w:val="restart"/>
          </w:tcPr>
          <w:p w14:paraId="027D4668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5.</w:t>
            </w:r>
          </w:p>
        </w:tc>
        <w:tc>
          <w:tcPr>
            <w:tcW w:w="6842" w:type="dxa"/>
          </w:tcPr>
          <w:p w14:paraId="1B02C5F2" w14:textId="77777777" w:rsidR="007A3C8F" w:rsidRPr="004D2391" w:rsidRDefault="007A3C8F" w:rsidP="00F367F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Обслуживание пассажиров, включая:</w:t>
            </w:r>
          </w:p>
        </w:tc>
        <w:tc>
          <w:tcPr>
            <w:tcW w:w="1876" w:type="dxa"/>
            <w:vMerge w:val="restart"/>
          </w:tcPr>
          <w:p w14:paraId="5470974D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6E525C22" w14:textId="77777777" w:rsidTr="00F367FB">
        <w:tc>
          <w:tcPr>
            <w:tcW w:w="491" w:type="dxa"/>
            <w:vMerge/>
          </w:tcPr>
          <w:p w14:paraId="29AC3FEE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01D5A69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обслуживание пассажиров;</w:t>
            </w:r>
          </w:p>
        </w:tc>
        <w:tc>
          <w:tcPr>
            <w:tcW w:w="1876" w:type="dxa"/>
            <w:vMerge/>
          </w:tcPr>
          <w:p w14:paraId="11225CE4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37B09433" w14:textId="77777777" w:rsidTr="00F367FB">
        <w:tc>
          <w:tcPr>
            <w:tcW w:w="491" w:type="dxa"/>
            <w:vMerge/>
          </w:tcPr>
          <w:p w14:paraId="68A5853A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0F4EC18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регистрацию пассажиров;</w:t>
            </w:r>
          </w:p>
        </w:tc>
        <w:tc>
          <w:tcPr>
            <w:tcW w:w="1876" w:type="dxa"/>
            <w:vMerge/>
          </w:tcPr>
          <w:p w14:paraId="3F122F62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2BF8F383" w14:textId="77777777" w:rsidTr="00F367FB">
        <w:tc>
          <w:tcPr>
            <w:tcW w:w="491" w:type="dxa"/>
            <w:vMerge/>
          </w:tcPr>
          <w:p w14:paraId="0C323AF4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E0C4E9F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взвешивание, оформление и сортировку багажа, снятие и возврат багажа пассажиров, не явившихся на рейс;</w:t>
            </w:r>
          </w:p>
        </w:tc>
        <w:tc>
          <w:tcPr>
            <w:tcW w:w="1876" w:type="dxa"/>
            <w:vMerge/>
          </w:tcPr>
          <w:p w14:paraId="39311B81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1FBC7078" w14:textId="77777777" w:rsidTr="00F367FB">
        <w:tc>
          <w:tcPr>
            <w:tcW w:w="491" w:type="dxa"/>
            <w:vMerge/>
          </w:tcPr>
          <w:p w14:paraId="08A2C5A8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7856212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хранение невостребованного багажа в течение 48 часов после его прибытия;</w:t>
            </w:r>
          </w:p>
        </w:tc>
        <w:tc>
          <w:tcPr>
            <w:tcW w:w="1876" w:type="dxa"/>
            <w:vMerge/>
          </w:tcPr>
          <w:p w14:paraId="0310348B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785D1A8E" w14:textId="77777777" w:rsidTr="00F367FB">
        <w:tc>
          <w:tcPr>
            <w:tcW w:w="491" w:type="dxa"/>
            <w:vMerge/>
          </w:tcPr>
          <w:p w14:paraId="1B337960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0C410D3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накопление и сопровождение пассажиров до воздушного судна, проверку количества пассажиров после их посадки в воздушное судно;</w:t>
            </w:r>
          </w:p>
        </w:tc>
        <w:tc>
          <w:tcPr>
            <w:tcW w:w="1876" w:type="dxa"/>
            <w:vMerge/>
          </w:tcPr>
          <w:p w14:paraId="1CC623EE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4D247933" w14:textId="77777777" w:rsidTr="00F367FB">
        <w:tc>
          <w:tcPr>
            <w:tcW w:w="491" w:type="dxa"/>
            <w:vMerge/>
          </w:tcPr>
          <w:p w14:paraId="26D0A329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D103330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встречу и сопровождение прибывающих пассажиров до аэровокзала;</w:t>
            </w:r>
          </w:p>
        </w:tc>
        <w:tc>
          <w:tcPr>
            <w:tcW w:w="1876" w:type="dxa"/>
            <w:vMerge/>
          </w:tcPr>
          <w:p w14:paraId="6188835D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1FFB825B" w14:textId="77777777" w:rsidTr="00F367FB">
        <w:tc>
          <w:tcPr>
            <w:tcW w:w="491" w:type="dxa"/>
            <w:vMerge/>
          </w:tcPr>
          <w:p w14:paraId="0B4A8162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445236A3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укладку багажа на транспортные средства;</w:t>
            </w:r>
          </w:p>
        </w:tc>
        <w:tc>
          <w:tcPr>
            <w:tcW w:w="1876" w:type="dxa"/>
            <w:vMerge/>
          </w:tcPr>
          <w:p w14:paraId="2106E13C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5218F6BC" w14:textId="77777777" w:rsidTr="00F367FB">
        <w:tc>
          <w:tcPr>
            <w:tcW w:w="491" w:type="dxa"/>
            <w:vMerge/>
          </w:tcPr>
          <w:p w14:paraId="0EC4A272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898AA89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погрузку, швартовку, разгрузку и транспортировку багажа между зданием аэровокзала и воздушным судном и обратно, а также выдачу багажа, в том числе кресел-колясок и детских колясок на месте стоянки воздушного судна;</w:t>
            </w:r>
          </w:p>
        </w:tc>
        <w:tc>
          <w:tcPr>
            <w:tcW w:w="1876" w:type="dxa"/>
            <w:vMerge/>
          </w:tcPr>
          <w:p w14:paraId="03D30950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01CCC045" w14:textId="77777777" w:rsidTr="00F367FB">
        <w:tc>
          <w:tcPr>
            <w:tcW w:w="491" w:type="dxa"/>
            <w:vMerge/>
          </w:tcPr>
          <w:p w14:paraId="22BE7EBD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0110D67B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подведение итогов по рейсу, передачу сведений о номерах багажных люков воздушного судна для загрузки, расчет массы и центровки воздушного судна, выявление наличия свободных мест;</w:t>
            </w:r>
          </w:p>
        </w:tc>
        <w:tc>
          <w:tcPr>
            <w:tcW w:w="1876" w:type="dxa"/>
            <w:vMerge/>
          </w:tcPr>
          <w:p w14:paraId="7E00DA89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3A5904B4" w14:textId="77777777" w:rsidTr="00F367FB">
        <w:tc>
          <w:tcPr>
            <w:tcW w:w="491" w:type="dxa"/>
            <w:vMerge/>
          </w:tcPr>
          <w:p w14:paraId="26F8D7E2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37EB127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предварительное и окончательное составление документов, формируемых по итогам регистрации пассажиров и багажа на рейс и посадки пассажиров на борт воздушного судна, обработки багажа, включая сводную загрузочную ведомость, оформление пассажирской ведомости (манифеста), передачу указанных документов экипажу;</w:t>
            </w:r>
          </w:p>
        </w:tc>
        <w:tc>
          <w:tcPr>
            <w:tcW w:w="1876" w:type="dxa"/>
            <w:vMerge/>
          </w:tcPr>
          <w:p w14:paraId="1E5EEA8E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5EE22865" w14:textId="77777777" w:rsidTr="00F367FB">
        <w:tc>
          <w:tcPr>
            <w:tcW w:w="491" w:type="dxa"/>
            <w:vMerge/>
          </w:tcPr>
          <w:p w14:paraId="0416534C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7863F48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  <w:szCs w:val="22"/>
              </w:rPr>
              <w:t>контроль загрузки воздушного судна.</w:t>
            </w:r>
          </w:p>
        </w:tc>
        <w:tc>
          <w:tcPr>
            <w:tcW w:w="1876" w:type="dxa"/>
            <w:vMerge/>
          </w:tcPr>
          <w:p w14:paraId="2436A199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551AFB04" w14:textId="77777777" w:rsidTr="00F367FB">
        <w:tc>
          <w:tcPr>
            <w:tcW w:w="491" w:type="dxa"/>
            <w:vMerge w:val="restart"/>
          </w:tcPr>
          <w:p w14:paraId="2534A547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6.</w:t>
            </w:r>
          </w:p>
        </w:tc>
        <w:tc>
          <w:tcPr>
            <w:tcW w:w="6842" w:type="dxa"/>
          </w:tcPr>
          <w:p w14:paraId="6FB54E8F" w14:textId="77777777" w:rsidR="007A3C8F" w:rsidRPr="004D2391" w:rsidRDefault="007A3C8F" w:rsidP="00F367FB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391">
              <w:rPr>
                <w:rFonts w:ascii="Times New Roman" w:hAnsi="Times New Roman" w:cs="Times New Roman"/>
                <w:b/>
                <w:sz w:val="22"/>
              </w:rPr>
              <w:t>Обработка грузов и почты, включая:</w:t>
            </w:r>
          </w:p>
        </w:tc>
        <w:tc>
          <w:tcPr>
            <w:tcW w:w="1876" w:type="dxa"/>
            <w:vMerge w:val="restart"/>
          </w:tcPr>
          <w:p w14:paraId="1993C5E1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5728E2B2" w14:textId="77777777" w:rsidTr="00F367FB">
        <w:tc>
          <w:tcPr>
            <w:tcW w:w="491" w:type="dxa"/>
            <w:vMerge/>
          </w:tcPr>
          <w:p w14:paraId="071C9DBA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6FDB90CE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прием грузов и почты для обработки (не включая прием груза, почты к перевозке);</w:t>
            </w:r>
          </w:p>
        </w:tc>
        <w:tc>
          <w:tcPr>
            <w:tcW w:w="1876" w:type="dxa"/>
            <w:vMerge/>
          </w:tcPr>
          <w:p w14:paraId="554F1D6E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0B226E41" w14:textId="77777777" w:rsidTr="00F367FB">
        <w:tc>
          <w:tcPr>
            <w:tcW w:w="491" w:type="dxa"/>
            <w:vMerge/>
          </w:tcPr>
          <w:p w14:paraId="568DA96B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3A95726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взвешивание и маркировку грузов и почты;</w:t>
            </w:r>
          </w:p>
        </w:tc>
        <w:tc>
          <w:tcPr>
            <w:tcW w:w="1876" w:type="dxa"/>
            <w:vMerge/>
          </w:tcPr>
          <w:p w14:paraId="62810825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75DF88D6" w14:textId="77777777" w:rsidTr="00F367FB">
        <w:tc>
          <w:tcPr>
            <w:tcW w:w="491" w:type="dxa"/>
            <w:vMerge/>
          </w:tcPr>
          <w:p w14:paraId="42EC5BED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008F624D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комплектование по рейсам, включая комплектацию (</w:t>
            </w:r>
            <w:proofErr w:type="spellStart"/>
            <w:r w:rsidRPr="004D2391">
              <w:rPr>
                <w:sz w:val="22"/>
              </w:rPr>
              <w:t>раскомплектацию</w:t>
            </w:r>
            <w:proofErr w:type="spellEnd"/>
            <w:r w:rsidRPr="004D2391">
              <w:rPr>
                <w:sz w:val="22"/>
              </w:rPr>
              <w:t>) в средства пакетирования (из средств пакетирования);</w:t>
            </w:r>
          </w:p>
        </w:tc>
        <w:tc>
          <w:tcPr>
            <w:tcW w:w="1876" w:type="dxa"/>
            <w:vMerge/>
          </w:tcPr>
          <w:p w14:paraId="17BAD73A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46EA61D2" w14:textId="77777777" w:rsidTr="00F367FB">
        <w:tc>
          <w:tcPr>
            <w:tcW w:w="491" w:type="dxa"/>
            <w:vMerge/>
          </w:tcPr>
          <w:p w14:paraId="1B916B00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34C2946D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хранение грузов и почты в течение 24 часов со дня прибытия груза и почты, сортировку по грузополучателям;</w:t>
            </w:r>
          </w:p>
        </w:tc>
        <w:tc>
          <w:tcPr>
            <w:tcW w:w="1876" w:type="dxa"/>
            <w:vMerge/>
          </w:tcPr>
          <w:p w14:paraId="27C4E0A2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3B53FA2D" w14:textId="77777777" w:rsidTr="00F367FB">
        <w:tc>
          <w:tcPr>
            <w:tcW w:w="491" w:type="dxa"/>
            <w:vMerge/>
          </w:tcPr>
          <w:p w14:paraId="28B78D42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4B2D9E5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оформление и предоставление экипажу документов, оформляемых при обработке груза, почты, включая грузовую ведомость (манифест)</w:t>
            </w:r>
          </w:p>
        </w:tc>
        <w:tc>
          <w:tcPr>
            <w:tcW w:w="1876" w:type="dxa"/>
            <w:vMerge/>
          </w:tcPr>
          <w:p w14:paraId="7C5DF384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5E6E8750" w14:textId="77777777" w:rsidTr="00F367FB">
        <w:tc>
          <w:tcPr>
            <w:tcW w:w="491" w:type="dxa"/>
            <w:vMerge/>
          </w:tcPr>
          <w:p w14:paraId="1FB1677E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3DC09C3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погрузку и выгрузку на перронные погрузочно-разгрузочные средства (с перронных погрузочно-разгрузочных средств) для транспортировки к воздушному судну (от воздушного судна), включая предоставление средств перронной механизации (перронных погрузочно-разгрузочных средств);</w:t>
            </w:r>
          </w:p>
        </w:tc>
        <w:tc>
          <w:tcPr>
            <w:tcW w:w="1876" w:type="dxa"/>
            <w:vMerge/>
          </w:tcPr>
          <w:p w14:paraId="5B6F787F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73AF397A" w14:textId="77777777" w:rsidTr="00F367FB">
        <w:tc>
          <w:tcPr>
            <w:tcW w:w="491" w:type="dxa"/>
            <w:vMerge/>
          </w:tcPr>
          <w:p w14:paraId="5149E679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B1B84B4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транспортировку к воздушному судну (от воздушного судна), включая доставку почты на объект почтовой связи и с объекта почтовой связи в пределах контролируемой зоны аэропорта;</w:t>
            </w:r>
          </w:p>
        </w:tc>
        <w:tc>
          <w:tcPr>
            <w:tcW w:w="1876" w:type="dxa"/>
            <w:vMerge/>
          </w:tcPr>
          <w:p w14:paraId="09BEB194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26F232AB" w14:textId="77777777" w:rsidTr="00F367FB">
        <w:tc>
          <w:tcPr>
            <w:tcW w:w="491" w:type="dxa"/>
            <w:vMerge/>
          </w:tcPr>
          <w:p w14:paraId="243CFECC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307AD27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погрузку, швартовку и выгрузку в воздушное судно (из воздушного судна);</w:t>
            </w:r>
          </w:p>
        </w:tc>
        <w:tc>
          <w:tcPr>
            <w:tcW w:w="1876" w:type="dxa"/>
            <w:vMerge/>
          </w:tcPr>
          <w:p w14:paraId="688A9139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5A37CF17" w14:textId="77777777" w:rsidTr="00F367FB">
        <w:tc>
          <w:tcPr>
            <w:tcW w:w="491" w:type="dxa"/>
            <w:vMerge/>
          </w:tcPr>
          <w:p w14:paraId="348E805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9DF8378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 xml:space="preserve">контроль загрузки воздушного судна; </w:t>
            </w:r>
          </w:p>
        </w:tc>
        <w:tc>
          <w:tcPr>
            <w:tcW w:w="1876" w:type="dxa"/>
            <w:vMerge/>
          </w:tcPr>
          <w:p w14:paraId="6EC36CF4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4C730050" w14:textId="77777777" w:rsidTr="00F367FB">
        <w:tc>
          <w:tcPr>
            <w:tcW w:w="491" w:type="dxa"/>
            <w:vMerge/>
          </w:tcPr>
          <w:p w14:paraId="2A108856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74B230F" w14:textId="77777777" w:rsidR="007A3C8F" w:rsidRPr="004D2391" w:rsidRDefault="007A3C8F" w:rsidP="00F367FB">
            <w:pPr>
              <w:pStyle w:val="Standard"/>
              <w:jc w:val="both"/>
              <w:rPr>
                <w:sz w:val="22"/>
              </w:rPr>
            </w:pPr>
            <w:r w:rsidRPr="004D2391">
              <w:rPr>
                <w:sz w:val="22"/>
              </w:rPr>
              <w:t>информирование грузополучателей о прибытии груза (за исключением информирования, осуществляемого посредством направления телеграмм);</w:t>
            </w:r>
          </w:p>
        </w:tc>
        <w:tc>
          <w:tcPr>
            <w:tcW w:w="1876" w:type="dxa"/>
            <w:vMerge/>
          </w:tcPr>
          <w:p w14:paraId="788CCBCA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4BA1D346" w14:textId="77777777" w:rsidTr="00F367FB">
        <w:tc>
          <w:tcPr>
            <w:tcW w:w="491" w:type="dxa"/>
            <w:vMerge/>
          </w:tcPr>
          <w:p w14:paraId="72DFE7A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2C810A0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выдачу груза грузополучателям.</w:t>
            </w:r>
          </w:p>
        </w:tc>
        <w:tc>
          <w:tcPr>
            <w:tcW w:w="1876" w:type="dxa"/>
            <w:vMerge/>
          </w:tcPr>
          <w:p w14:paraId="20327AE8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0AA1EBF2" w14:textId="77777777" w:rsidTr="00F367FB">
        <w:tc>
          <w:tcPr>
            <w:tcW w:w="491" w:type="dxa"/>
          </w:tcPr>
          <w:p w14:paraId="1A32F8BA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7.</w:t>
            </w:r>
          </w:p>
        </w:tc>
        <w:tc>
          <w:tcPr>
            <w:tcW w:w="6842" w:type="dxa"/>
          </w:tcPr>
          <w:p w14:paraId="307CB84F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Доставка пассажиров к воздушному судну от аэровокзала и от воздушного судна к аэровокзалу.</w:t>
            </w:r>
          </w:p>
        </w:tc>
        <w:tc>
          <w:tcPr>
            <w:tcW w:w="1876" w:type="dxa"/>
          </w:tcPr>
          <w:p w14:paraId="3BB78624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398E635F" w14:textId="77777777" w:rsidTr="00F367FB">
        <w:tc>
          <w:tcPr>
            <w:tcW w:w="491" w:type="dxa"/>
          </w:tcPr>
          <w:p w14:paraId="00E566BA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8.</w:t>
            </w:r>
          </w:p>
        </w:tc>
        <w:tc>
          <w:tcPr>
            <w:tcW w:w="6842" w:type="dxa"/>
          </w:tcPr>
          <w:p w14:paraId="7BA2AFCE" w14:textId="77777777" w:rsidR="007A3C8F" w:rsidRPr="004D2391" w:rsidRDefault="007A3C8F" w:rsidP="00F367FB">
            <w:pPr>
              <w:pStyle w:val="Standard"/>
              <w:jc w:val="both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Доставка экипажа к воздушному судну и от воздушного судна на территории аэропорта.</w:t>
            </w:r>
          </w:p>
        </w:tc>
        <w:tc>
          <w:tcPr>
            <w:tcW w:w="1876" w:type="dxa"/>
          </w:tcPr>
          <w:p w14:paraId="2B3F618F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5724C70A" w14:textId="77777777" w:rsidTr="00F367FB">
        <w:tc>
          <w:tcPr>
            <w:tcW w:w="491" w:type="dxa"/>
            <w:vMerge w:val="restart"/>
          </w:tcPr>
          <w:p w14:paraId="268704BC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bookmarkStart w:id="0" w:name="_Hlk216940671"/>
            <w:r w:rsidRPr="002C552B">
              <w:rPr>
                <w:sz w:val="22"/>
                <w:szCs w:val="22"/>
              </w:rPr>
              <w:t>9.</w:t>
            </w:r>
          </w:p>
        </w:tc>
        <w:tc>
          <w:tcPr>
            <w:tcW w:w="6842" w:type="dxa"/>
          </w:tcPr>
          <w:p w14:paraId="24CD763E" w14:textId="77777777" w:rsidR="007A3C8F" w:rsidRPr="004D2391" w:rsidRDefault="007A3C8F" w:rsidP="00F367F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Обеспечение заправки воздушного судна, включая:</w:t>
            </w:r>
          </w:p>
        </w:tc>
        <w:tc>
          <w:tcPr>
            <w:tcW w:w="1876" w:type="dxa"/>
            <w:vMerge w:val="restart"/>
          </w:tcPr>
          <w:p w14:paraId="793DE91C" w14:textId="11477D19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bookmarkEnd w:id="0"/>
      <w:tr w:rsidR="007A3C8F" w:rsidRPr="002C552B" w14:paraId="1264ADD6" w14:textId="77777777" w:rsidTr="00F367FB">
        <w:tc>
          <w:tcPr>
            <w:tcW w:w="491" w:type="dxa"/>
            <w:vMerge/>
          </w:tcPr>
          <w:p w14:paraId="38F4ABD1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D703AF5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предоставление персонала, средств заправки, технологического оборудования;</w:t>
            </w:r>
          </w:p>
        </w:tc>
        <w:tc>
          <w:tcPr>
            <w:tcW w:w="1876" w:type="dxa"/>
            <w:vMerge/>
          </w:tcPr>
          <w:p w14:paraId="75928E29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64DBD546" w14:textId="77777777" w:rsidTr="00F367FB">
        <w:tc>
          <w:tcPr>
            <w:tcW w:w="491" w:type="dxa"/>
            <w:vMerge/>
          </w:tcPr>
          <w:p w14:paraId="3B6DB6CC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7B0A7198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контроль качества авиационного топлива;</w:t>
            </w:r>
          </w:p>
        </w:tc>
        <w:tc>
          <w:tcPr>
            <w:tcW w:w="1876" w:type="dxa"/>
            <w:vMerge/>
          </w:tcPr>
          <w:p w14:paraId="5AB4CAFB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5477D625" w14:textId="77777777" w:rsidTr="00F367FB">
        <w:tc>
          <w:tcPr>
            <w:tcW w:w="491" w:type="dxa"/>
            <w:vMerge/>
          </w:tcPr>
          <w:p w14:paraId="6091D351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5564B20D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контроль качества выполняемых работ по заправке воздушных судов авиационным топливом;</w:t>
            </w:r>
          </w:p>
        </w:tc>
        <w:tc>
          <w:tcPr>
            <w:tcW w:w="1876" w:type="dxa"/>
            <w:vMerge/>
          </w:tcPr>
          <w:p w14:paraId="130F7E95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465C6F4E" w14:textId="77777777" w:rsidTr="00F367FB">
        <w:tc>
          <w:tcPr>
            <w:tcW w:w="491" w:type="dxa"/>
            <w:vMerge/>
          </w:tcPr>
          <w:p w14:paraId="145F363E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23B0921C" w14:textId="77777777" w:rsidR="007A3C8F" w:rsidRPr="004D2391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 w:rsidRPr="004D2391">
              <w:rPr>
                <w:sz w:val="22"/>
              </w:rPr>
              <w:t>процедуры заправки воздушного судна;</w:t>
            </w:r>
          </w:p>
        </w:tc>
        <w:tc>
          <w:tcPr>
            <w:tcW w:w="1876" w:type="dxa"/>
            <w:vMerge/>
          </w:tcPr>
          <w:p w14:paraId="47E20EBE" w14:textId="77777777" w:rsidR="007A3C8F" w:rsidRPr="002C552B" w:rsidRDefault="007A3C8F" w:rsidP="00F367FB">
            <w:pPr>
              <w:pStyle w:val="Standard"/>
              <w:rPr>
                <w:sz w:val="20"/>
                <w:szCs w:val="20"/>
              </w:rPr>
            </w:pPr>
          </w:p>
        </w:tc>
      </w:tr>
      <w:tr w:rsidR="007A3C8F" w:rsidRPr="002C552B" w14:paraId="3C1F2FDC" w14:textId="77777777" w:rsidTr="00F367FB">
        <w:tc>
          <w:tcPr>
            <w:tcW w:w="491" w:type="dxa"/>
          </w:tcPr>
          <w:p w14:paraId="6326ECD5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10.</w:t>
            </w:r>
          </w:p>
        </w:tc>
        <w:tc>
          <w:tcPr>
            <w:tcW w:w="6842" w:type="dxa"/>
          </w:tcPr>
          <w:p w14:paraId="67589DFD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</w:rPr>
              <w:t>Временная стоянка воздушного судна на аэродроме.</w:t>
            </w:r>
          </w:p>
        </w:tc>
        <w:tc>
          <w:tcPr>
            <w:tcW w:w="1876" w:type="dxa"/>
          </w:tcPr>
          <w:p w14:paraId="4DB1E15B" w14:textId="77777777" w:rsidR="007A3C8F" w:rsidRPr="002C552B" w:rsidRDefault="007A3C8F" w:rsidP="00F367FB">
            <w:pPr>
              <w:pStyle w:val="Standard"/>
              <w:jc w:val="both"/>
              <w:rPr>
                <w:sz w:val="20"/>
                <w:szCs w:val="20"/>
              </w:rPr>
            </w:pPr>
            <w:r w:rsidRPr="002C552B">
              <w:rPr>
                <w:sz w:val="20"/>
                <w:szCs w:val="20"/>
              </w:rPr>
              <w:t xml:space="preserve">Услуга предоставляется при условии подачи Перевозчиком заявки о предоставлении места для временной стоянки ВС не позднее трёх часов для пассажирских и шести часов для грузовых и грузопассажирских ВС, начиная с момента стоянки ВС на аэродроме. В заявке необходимо указывать дату, период времени стоянки на аэродроме ВС, тип ВС, бортовой номер. </w:t>
            </w:r>
            <w:r>
              <w:rPr>
                <w:sz w:val="20"/>
                <w:szCs w:val="20"/>
              </w:rPr>
              <w:t>Если заявка не предоставлена или предоставлена с нарушением вышеуказанных условий Оператор</w:t>
            </w:r>
            <w:r w:rsidRPr="002C552B">
              <w:rPr>
                <w:sz w:val="20"/>
                <w:szCs w:val="20"/>
              </w:rPr>
              <w:t xml:space="preserve"> вправе рассматривать стоянку ВС свыше трёх часов для пассажирских и шести часов для грузовых и грузопассажирских ВС, начиная с момента стоянки ВС на аэродроме, как сверхнормативную стоянку.</w:t>
            </w:r>
          </w:p>
        </w:tc>
      </w:tr>
      <w:tr w:rsidR="007A3C8F" w:rsidRPr="002C552B" w14:paraId="0DAD6207" w14:textId="77777777" w:rsidTr="00F367FB">
        <w:tc>
          <w:tcPr>
            <w:tcW w:w="491" w:type="dxa"/>
            <w:vMerge w:val="restart"/>
          </w:tcPr>
          <w:p w14:paraId="137BCF8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11.</w:t>
            </w:r>
          </w:p>
        </w:tc>
        <w:tc>
          <w:tcPr>
            <w:tcW w:w="6842" w:type="dxa"/>
          </w:tcPr>
          <w:p w14:paraId="0FD6631D" w14:textId="77777777" w:rsidR="007A3C8F" w:rsidRPr="004D2391" w:rsidRDefault="007A3C8F" w:rsidP="00F367F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Обеспечение приема и выпуска воздушного судна, включая:</w:t>
            </w:r>
          </w:p>
        </w:tc>
        <w:tc>
          <w:tcPr>
            <w:tcW w:w="1876" w:type="dxa"/>
            <w:vMerge w:val="restart"/>
          </w:tcPr>
          <w:p w14:paraId="2EA511EC" w14:textId="77777777" w:rsidR="007A3C8F" w:rsidRPr="002C552B" w:rsidRDefault="007A3C8F" w:rsidP="00F367FB">
            <w:pPr>
              <w:pStyle w:val="Standard"/>
              <w:jc w:val="both"/>
              <w:rPr>
                <w:sz w:val="20"/>
                <w:szCs w:val="20"/>
              </w:rPr>
            </w:pPr>
            <w:r w:rsidRPr="002C552B">
              <w:rPr>
                <w:sz w:val="20"/>
                <w:szCs w:val="20"/>
              </w:rPr>
              <w:t>Услуги предоставляются для типов ВС, указанных в Свидетельстве о государственной регистрации и годности аэродрома к эксплуатации, выданном ДВТ Минтранса России.</w:t>
            </w:r>
          </w:p>
        </w:tc>
      </w:tr>
      <w:tr w:rsidR="00E04233" w:rsidRPr="002C552B" w14:paraId="50DDF52A" w14:textId="77777777" w:rsidTr="00C931AD">
        <w:trPr>
          <w:trHeight w:val="1022"/>
        </w:trPr>
        <w:tc>
          <w:tcPr>
            <w:tcW w:w="491" w:type="dxa"/>
            <w:vMerge/>
          </w:tcPr>
          <w:p w14:paraId="4F967178" w14:textId="77777777" w:rsidR="00E04233" w:rsidRPr="002C552B" w:rsidRDefault="00E04233" w:rsidP="00F367FB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14:paraId="1A1558F5" w14:textId="77777777" w:rsidR="00E04233" w:rsidRPr="00E04233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t>- подготовку места стоянки и прием воздушного судна на место стоянки;</w:t>
            </w:r>
          </w:p>
          <w:p w14:paraId="40027A3B" w14:textId="77777777" w:rsidR="00E04233" w:rsidRPr="00E04233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t xml:space="preserve">- предоставление и установку стояночных колодок под колеса шасси; </w:t>
            </w:r>
          </w:p>
          <w:p w14:paraId="3A18115C" w14:textId="77777777" w:rsidR="00E04233" w:rsidRPr="00E04233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t xml:space="preserve">- уборку стояночных колодок; </w:t>
            </w:r>
          </w:p>
          <w:p w14:paraId="485ECDCA" w14:textId="77777777" w:rsidR="00E04233" w:rsidRPr="00E04233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t xml:space="preserve">- заземление воздушного судна; </w:t>
            </w:r>
          </w:p>
          <w:p w14:paraId="78099047" w14:textId="77777777" w:rsidR="00E04233" w:rsidRPr="00E04233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t>- установление связи между перроном и кабиной экипажа;</w:t>
            </w:r>
          </w:p>
          <w:p w14:paraId="21F0E217" w14:textId="77777777" w:rsidR="00E04233" w:rsidRPr="00E04233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t xml:space="preserve">- контроль за запуском двигателей; </w:t>
            </w:r>
          </w:p>
          <w:p w14:paraId="311E4E38" w14:textId="77777777" w:rsidR="00E04233" w:rsidRPr="00E04233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t xml:space="preserve">- контроль за выруливанием воздушного судна с места стоянки; </w:t>
            </w:r>
          </w:p>
          <w:p w14:paraId="72AB8738" w14:textId="77777777" w:rsidR="00E04233" w:rsidRPr="00E04233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lastRenderedPageBreak/>
              <w:t xml:space="preserve">- внешний осмотр воздушного судна по прилету и перед вылетом воздушного судна на наличие повреждений, открытых, закрытых панелей и лючков; </w:t>
            </w:r>
          </w:p>
          <w:p w14:paraId="396F571F" w14:textId="77777777" w:rsidR="00E04233" w:rsidRPr="00E04233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t xml:space="preserve">- открытие и закрытие багажных и грузовых отсеков воздушного судна; </w:t>
            </w:r>
          </w:p>
          <w:p w14:paraId="598BFB02" w14:textId="3B798550" w:rsidR="00E04233" w:rsidRPr="004D2391" w:rsidRDefault="00E04233" w:rsidP="00E04233">
            <w:pPr>
              <w:pStyle w:val="Standard"/>
              <w:jc w:val="both"/>
              <w:rPr>
                <w:sz w:val="22"/>
                <w:szCs w:val="22"/>
              </w:rPr>
            </w:pPr>
            <w:r w:rsidRPr="00E04233">
              <w:rPr>
                <w:sz w:val="22"/>
                <w:szCs w:val="22"/>
              </w:rPr>
              <w:t>- предоставление, установку и уборку конусов безопасности</w:t>
            </w:r>
          </w:p>
        </w:tc>
        <w:tc>
          <w:tcPr>
            <w:tcW w:w="1876" w:type="dxa"/>
            <w:vMerge/>
          </w:tcPr>
          <w:p w14:paraId="6A296393" w14:textId="77777777" w:rsidR="00E04233" w:rsidRPr="002C552B" w:rsidRDefault="00E04233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32AE8B87" w14:textId="77777777" w:rsidTr="00F367FB">
        <w:tc>
          <w:tcPr>
            <w:tcW w:w="491" w:type="dxa"/>
          </w:tcPr>
          <w:p w14:paraId="7628DA0C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12.</w:t>
            </w:r>
          </w:p>
        </w:tc>
        <w:tc>
          <w:tcPr>
            <w:tcW w:w="6842" w:type="dxa"/>
          </w:tcPr>
          <w:p w14:paraId="1841FC04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</w:rPr>
              <w:t>Подача электрической энергии к воздушному судну.</w:t>
            </w:r>
          </w:p>
        </w:tc>
        <w:tc>
          <w:tcPr>
            <w:tcW w:w="1876" w:type="dxa"/>
          </w:tcPr>
          <w:p w14:paraId="366DF075" w14:textId="7E96CFDE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199461B5" w14:textId="77777777" w:rsidTr="00F367FB">
        <w:tc>
          <w:tcPr>
            <w:tcW w:w="491" w:type="dxa"/>
          </w:tcPr>
          <w:p w14:paraId="6D2B7768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13.</w:t>
            </w:r>
          </w:p>
        </w:tc>
        <w:tc>
          <w:tcPr>
            <w:tcW w:w="6842" w:type="dxa"/>
          </w:tcPr>
          <w:p w14:paraId="3790C7EB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Прогрев противообледенительной жидкости.</w:t>
            </w:r>
          </w:p>
        </w:tc>
        <w:tc>
          <w:tcPr>
            <w:tcW w:w="1876" w:type="dxa"/>
          </w:tcPr>
          <w:p w14:paraId="48525504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33E647BD" w14:textId="77777777" w:rsidTr="00F367FB">
        <w:tc>
          <w:tcPr>
            <w:tcW w:w="491" w:type="dxa"/>
          </w:tcPr>
          <w:p w14:paraId="5AC0FE65" w14:textId="7BF58D53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2C552B">
              <w:rPr>
                <w:sz w:val="22"/>
                <w:szCs w:val="22"/>
              </w:rPr>
              <w:t>.</w:t>
            </w:r>
          </w:p>
        </w:tc>
        <w:tc>
          <w:tcPr>
            <w:tcW w:w="6842" w:type="dxa"/>
          </w:tcPr>
          <w:p w14:paraId="38EC4AB3" w14:textId="77777777" w:rsidR="007A3C8F" w:rsidRPr="004D2391" w:rsidRDefault="007A3C8F" w:rsidP="00F367FB">
            <w:pPr>
              <w:pStyle w:val="ad"/>
              <w:rPr>
                <w:b/>
                <w:sz w:val="22"/>
              </w:rPr>
            </w:pPr>
            <w:r w:rsidRPr="004D2391">
              <w:rPr>
                <w:b/>
                <w:sz w:val="22"/>
              </w:rPr>
              <w:t>Предоставление автомобиля сопровождения воздушного судна устанавливается за одно предоставление автомобиля сопровождения воздушного судна.</w:t>
            </w:r>
          </w:p>
        </w:tc>
        <w:tc>
          <w:tcPr>
            <w:tcW w:w="1876" w:type="dxa"/>
          </w:tcPr>
          <w:p w14:paraId="5BFA7EFB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0971D85E" w14:textId="77777777" w:rsidTr="00F367FB">
        <w:tc>
          <w:tcPr>
            <w:tcW w:w="491" w:type="dxa"/>
          </w:tcPr>
          <w:p w14:paraId="245AEE5C" w14:textId="07F70FBD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 w:rsidRPr="002C55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2C552B">
              <w:rPr>
                <w:sz w:val="22"/>
                <w:szCs w:val="22"/>
              </w:rPr>
              <w:t>.</w:t>
            </w:r>
          </w:p>
        </w:tc>
        <w:tc>
          <w:tcPr>
            <w:tcW w:w="6842" w:type="dxa"/>
          </w:tcPr>
          <w:p w14:paraId="4F770AF3" w14:textId="77777777" w:rsidR="007A3C8F" w:rsidRPr="004D2391" w:rsidRDefault="007A3C8F" w:rsidP="00F367FB">
            <w:pPr>
              <w:pStyle w:val="ad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</w:rPr>
              <w:t>Предоставление технических и транспортных средств.</w:t>
            </w:r>
          </w:p>
        </w:tc>
        <w:tc>
          <w:tcPr>
            <w:tcW w:w="1876" w:type="dxa"/>
          </w:tcPr>
          <w:p w14:paraId="24EBE9B7" w14:textId="77777777" w:rsidR="007A3C8F" w:rsidRPr="003E698C" w:rsidRDefault="007A3C8F" w:rsidP="00F367F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См. на официальном сайте </w:t>
            </w:r>
            <w:r w:rsidRPr="00DA2699">
              <w:rPr>
                <w:sz w:val="22"/>
                <w:szCs w:val="22"/>
                <w:lang w:val="en-US"/>
              </w:rPr>
              <w:t>https</w:t>
            </w:r>
            <w:r w:rsidRPr="00DA2699">
              <w:rPr>
                <w:sz w:val="22"/>
                <w:szCs w:val="22"/>
              </w:rPr>
              <w:t>://</w:t>
            </w:r>
            <w:proofErr w:type="spellStart"/>
            <w:r w:rsidRPr="00DA2699">
              <w:rPr>
                <w:sz w:val="22"/>
                <w:szCs w:val="22"/>
                <w:lang w:val="en-US"/>
              </w:rPr>
              <w:t>arp</w:t>
            </w:r>
            <w:proofErr w:type="spellEnd"/>
            <w:r w:rsidRPr="00DA2699">
              <w:rPr>
                <w:sz w:val="22"/>
                <w:szCs w:val="22"/>
              </w:rPr>
              <w:t>-</w:t>
            </w:r>
            <w:proofErr w:type="spellStart"/>
            <w:r w:rsidRPr="00DA2699">
              <w:rPr>
                <w:sz w:val="22"/>
                <w:szCs w:val="22"/>
                <w:lang w:val="en-US"/>
              </w:rPr>
              <w:t>kurily</w:t>
            </w:r>
            <w:proofErr w:type="spellEnd"/>
            <w:r w:rsidRPr="00DA2699">
              <w:rPr>
                <w:sz w:val="22"/>
                <w:szCs w:val="22"/>
              </w:rPr>
              <w:t>.</w:t>
            </w:r>
            <w:proofErr w:type="spellStart"/>
            <w:r w:rsidRPr="00DA2699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7A3C8F" w:rsidRPr="002C552B" w14:paraId="624E9249" w14:textId="77777777" w:rsidTr="00F367FB">
        <w:tc>
          <w:tcPr>
            <w:tcW w:w="491" w:type="dxa"/>
          </w:tcPr>
          <w:p w14:paraId="6F863B2E" w14:textId="6AD383E4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842" w:type="dxa"/>
          </w:tcPr>
          <w:p w14:paraId="0B9933EC" w14:textId="77777777" w:rsidR="007A3C8F" w:rsidRPr="004D2391" w:rsidRDefault="007A3C8F" w:rsidP="00F367F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sz w:val="22"/>
                <w:szCs w:val="22"/>
              </w:rPr>
              <w:t>Предоставление персонала.</w:t>
            </w:r>
          </w:p>
        </w:tc>
        <w:tc>
          <w:tcPr>
            <w:tcW w:w="1876" w:type="dxa"/>
          </w:tcPr>
          <w:p w14:paraId="0F69A0E8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26EFD825" w14:textId="77777777" w:rsidTr="00F367FB">
        <w:tc>
          <w:tcPr>
            <w:tcW w:w="491" w:type="dxa"/>
          </w:tcPr>
          <w:p w14:paraId="7B4EE896" w14:textId="3B9015CD" w:rsidR="007A3C8F" w:rsidRPr="00DA2699" w:rsidRDefault="007A3C8F" w:rsidP="00F367F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7.</w:t>
            </w:r>
          </w:p>
        </w:tc>
        <w:tc>
          <w:tcPr>
            <w:tcW w:w="6842" w:type="dxa"/>
          </w:tcPr>
          <w:p w14:paraId="1D3DBC2E" w14:textId="77777777" w:rsidR="007A3C8F" w:rsidRPr="004D2391" w:rsidRDefault="007A3C8F" w:rsidP="00F367F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4D2391">
              <w:rPr>
                <w:b/>
                <w:bCs/>
                <w:sz w:val="22"/>
                <w:szCs w:val="22"/>
              </w:rPr>
              <w:t>Пропуск на аэродром.</w:t>
            </w:r>
          </w:p>
        </w:tc>
        <w:tc>
          <w:tcPr>
            <w:tcW w:w="1876" w:type="dxa"/>
          </w:tcPr>
          <w:p w14:paraId="6468E396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5F785E44" w14:textId="77777777" w:rsidTr="00F367FB">
        <w:tc>
          <w:tcPr>
            <w:tcW w:w="491" w:type="dxa"/>
          </w:tcPr>
          <w:p w14:paraId="5A43D76F" w14:textId="26E3B4AB" w:rsidR="007A3C8F" w:rsidRPr="00DA2699" w:rsidRDefault="007A3C8F" w:rsidP="00F367F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6842" w:type="dxa"/>
          </w:tcPr>
          <w:p w14:paraId="77ACAEEA" w14:textId="77777777" w:rsidR="007A3C8F" w:rsidRPr="004D2391" w:rsidRDefault="007A3C8F" w:rsidP="00F367FB">
            <w:pPr>
              <w:pStyle w:val="Standard"/>
              <w:shd w:val="clear" w:color="auto" w:fill="FFFFFF"/>
              <w:snapToGrid w:val="0"/>
              <w:rPr>
                <w:b/>
                <w:bCs/>
                <w:sz w:val="22"/>
                <w:szCs w:val="22"/>
              </w:rPr>
            </w:pPr>
            <w:r w:rsidRPr="004D2391">
              <w:rPr>
                <w:b/>
                <w:bCs/>
                <w:sz w:val="22"/>
                <w:szCs w:val="22"/>
              </w:rPr>
              <w:t>Транспортный пропуск на аэродром.</w:t>
            </w:r>
          </w:p>
        </w:tc>
        <w:tc>
          <w:tcPr>
            <w:tcW w:w="1876" w:type="dxa"/>
          </w:tcPr>
          <w:p w14:paraId="36BF2EEF" w14:textId="77777777" w:rsidR="007A3C8F" w:rsidRPr="002C552B" w:rsidRDefault="007A3C8F" w:rsidP="00F367FB">
            <w:pPr>
              <w:pStyle w:val="Standard"/>
              <w:rPr>
                <w:sz w:val="22"/>
                <w:szCs w:val="22"/>
              </w:rPr>
            </w:pPr>
          </w:p>
        </w:tc>
      </w:tr>
      <w:tr w:rsidR="007A3C8F" w:rsidRPr="002C552B" w14:paraId="06A4B3AF" w14:textId="77777777" w:rsidTr="00F367FB">
        <w:tc>
          <w:tcPr>
            <w:tcW w:w="491" w:type="dxa"/>
          </w:tcPr>
          <w:p w14:paraId="27C52F92" w14:textId="6C7E21E5" w:rsidR="007A3C8F" w:rsidRPr="00DA2699" w:rsidRDefault="007A3C8F" w:rsidP="00F367F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842" w:type="dxa"/>
          </w:tcPr>
          <w:p w14:paraId="52BEB7D9" w14:textId="77777777" w:rsidR="007A3C8F" w:rsidRPr="004D2391" w:rsidRDefault="007A3C8F" w:rsidP="00F367FB">
            <w:pPr>
              <w:pStyle w:val="Standard"/>
              <w:shd w:val="clear" w:color="auto" w:fill="FFFFFF"/>
              <w:snapToGrid w:val="0"/>
              <w:rPr>
                <w:b/>
                <w:bCs/>
                <w:sz w:val="22"/>
                <w:szCs w:val="22"/>
              </w:rPr>
            </w:pPr>
            <w:r w:rsidRPr="004D2391">
              <w:rPr>
                <w:b/>
                <w:bCs/>
                <w:sz w:val="22"/>
                <w:szCs w:val="22"/>
              </w:rPr>
              <w:t>Поставка авиационного топлива.</w:t>
            </w:r>
          </w:p>
        </w:tc>
        <w:tc>
          <w:tcPr>
            <w:tcW w:w="1876" w:type="dxa"/>
          </w:tcPr>
          <w:p w14:paraId="799FE86E" w14:textId="77777777" w:rsidR="007A3C8F" w:rsidRPr="002C552B" w:rsidRDefault="007A3C8F" w:rsidP="00F367FB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Отгрузка приобретенного топлива производится путем отгрузки «в крыло». Стоимость рассчитывается на каждую партию приобретаемого топлива.</w:t>
            </w:r>
          </w:p>
        </w:tc>
      </w:tr>
    </w:tbl>
    <w:p w14:paraId="68D7EB6A" w14:textId="77777777" w:rsidR="000073E6" w:rsidRDefault="000073E6"/>
    <w:sectPr w:rsidR="0000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0A"/>
    <w:rsid w:val="000073E6"/>
    <w:rsid w:val="00395668"/>
    <w:rsid w:val="003C62D4"/>
    <w:rsid w:val="00423EB1"/>
    <w:rsid w:val="00475A04"/>
    <w:rsid w:val="004F4E29"/>
    <w:rsid w:val="006E490A"/>
    <w:rsid w:val="007A3C8F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8150"/>
  <w15:chartTrackingRefBased/>
  <w15:docId w15:val="{4D0F72C9-D31C-4583-A270-16E5BCFE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C8F"/>
  </w:style>
  <w:style w:type="paragraph" w:styleId="1">
    <w:name w:val="heading 1"/>
    <w:basedOn w:val="a"/>
    <w:next w:val="a"/>
    <w:link w:val="10"/>
    <w:uiPriority w:val="9"/>
    <w:qFormat/>
    <w:rsid w:val="006E4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9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9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9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9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9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9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9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9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9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9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490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A3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7A3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tandard">
    <w:name w:val="Standard"/>
    <w:rsid w:val="007A3C8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95789&amp;dst=100010&amp;field=134&amp;date=30.05.2025" TargetMode="External"/><Relationship Id="rId4" Type="http://schemas.openxmlformats.org/officeDocument/2006/relationships/hyperlink" Target="https://login.consultant.ru/link/?req=doc&amp;base=LAW&amp;n=503677&amp;dst=100229&amp;field=134&amp;date=30.05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1679</Words>
  <Characters>9572</Characters>
  <Application>Microsoft Office Word</Application>
  <DocSecurity>0</DocSecurity>
  <Lines>79</Lines>
  <Paragraphs>22</Paragraphs>
  <ScaleCrop>false</ScaleCrop>
  <Company/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Маркевич</dc:creator>
  <cp:keywords/>
  <dc:description/>
  <cp:lastModifiedBy>Татьяна Александровна Маркевич</cp:lastModifiedBy>
  <cp:revision>4</cp:revision>
  <dcterms:created xsi:type="dcterms:W3CDTF">2026-04-23T22:58:00Z</dcterms:created>
  <dcterms:modified xsi:type="dcterms:W3CDTF">2026-05-18T22:11:00Z</dcterms:modified>
</cp:coreProperties>
</file>